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E80BF47" w14:textId="77777777" w:rsidR="00E56562" w:rsidRDefault="00000000">
      <w:pPr>
        <w:spacing w:before="1300"/>
        <w:jc w:val="center"/>
      </w:pPr>
      <w:r>
        <w:rPr>
          <w:rFonts w:ascii="Arial Black" w:hAnsi="Arial Black"/>
          <w:b/>
          <w:color w:val="FFD21F"/>
          <w:sz w:val="80"/>
        </w:rPr>
        <w:t>TOUGH</w:t>
      </w:r>
      <w:r>
        <w:rPr>
          <w:rFonts w:ascii="Arial Black" w:hAnsi="Arial Black"/>
          <w:b/>
          <w:color w:val="111111"/>
          <w:sz w:val="80"/>
        </w:rPr>
        <w:t xml:space="preserve"> AT BATS</w:t>
      </w:r>
    </w:p>
    <w:p w14:paraId="3C36D3F8" w14:textId="77777777" w:rsidR="00E56562" w:rsidRDefault="00000000">
      <w:pPr>
        <w:jc w:val="center"/>
      </w:pPr>
      <w:r>
        <w:rPr>
          <w:b/>
          <w:sz w:val="48"/>
        </w:rPr>
        <w:t>OFFICIAL RULEBOOK</w:t>
      </w:r>
    </w:p>
    <w:p w14:paraId="1E6EAE62" w14:textId="77777777" w:rsidR="00E56562" w:rsidRDefault="00000000">
      <w:pPr>
        <w:jc w:val="center"/>
      </w:pPr>
      <w:r>
        <w:rPr>
          <w:b/>
          <w:color w:val="666666"/>
          <w:sz w:val="24"/>
        </w:rPr>
        <w:t>VERSION 1.1</w:t>
      </w:r>
    </w:p>
    <w:p w14:paraId="17249E8D" w14:textId="77777777" w:rsidR="00E56562" w:rsidRDefault="00E56562"/>
    <w:p w14:paraId="72E33C7E" w14:textId="77777777" w:rsidR="00E56562" w:rsidRDefault="00000000">
      <w:pPr>
        <w:jc w:val="center"/>
      </w:pPr>
      <w:r>
        <w:rPr>
          <w:b/>
          <w:sz w:val="28"/>
        </w:rPr>
        <w:t>AMERICA'S FIRST 1-ON-1 BASEBALL LEAGUE</w:t>
      </w:r>
    </w:p>
    <w:p w14:paraId="1294B399" w14:textId="77777777" w:rsidR="00E56562" w:rsidRDefault="00000000">
      <w:pPr>
        <w:spacing w:before="500"/>
        <w:jc w:val="center"/>
      </w:pPr>
      <w:r>
        <w:rPr>
          <w:b/>
          <w:color w:val="FFD21F"/>
          <w:sz w:val="26"/>
        </w:rPr>
        <w:t>NO RANKINGS.  NO HIDING.  NO RUNNING.  JUST RESULTS.</w:t>
      </w:r>
    </w:p>
    <w:p w14:paraId="6DBAB7CA" w14:textId="77777777" w:rsidR="00E56562" w:rsidRDefault="00000000">
      <w:pPr>
        <w:spacing w:before="2400"/>
        <w:jc w:val="center"/>
      </w:pPr>
      <w:r>
        <w:rPr>
          <w:i/>
          <w:color w:val="666666"/>
          <w:sz w:val="20"/>
        </w:rPr>
        <w:t>The governing rules for official Tough At Bats competition.</w:t>
      </w:r>
    </w:p>
    <w:p w14:paraId="2F29BDF7" w14:textId="77777777" w:rsidR="00E56562" w:rsidRDefault="00E56562"/>
    <w:p w14:paraId="6F6970B0" w14:textId="77777777" w:rsidR="00E56562" w:rsidRDefault="00000000">
      <w:pPr>
        <w:pStyle w:val="Heading1"/>
      </w:pPr>
      <w:r>
        <w:t>1. PURPOSE AND GOVERNING AUTHORITY</w:t>
      </w:r>
    </w:p>
    <w:p w14:paraId="3B15067A" w14:textId="77777777" w:rsidR="00E56562" w:rsidRDefault="00000000">
      <w:r>
        <w:t>Tough At Bats (TAB) is America's first 1-on-1 baseball league. The league exists to identify and challenge high-level competitors by placing the outcome directly between a pitcher and a hitter.</w:t>
      </w:r>
    </w:p>
    <w:p w14:paraId="30A6376F" w14:textId="77777777" w:rsidR="00E56562" w:rsidRDefault="00000000">
      <w:r>
        <w:t>One pitcher. One hitter. One at-bat. There is no place to hide and no place to run. Official Results determine performance.</w:t>
      </w:r>
    </w:p>
    <w:p w14:paraId="73A9713E" w14:textId="77777777" w:rsidR="00E56562" w:rsidRDefault="00000000">
      <w:r>
        <w:t>This Rulebook governs official Tough At Bats competition unless an event-specific rule is announced by the Head Coach/Event Coordinator before competition begins.</w:t>
      </w:r>
    </w:p>
    <w:p w14:paraId="466A4225" w14:textId="77777777" w:rsidR="00E56562" w:rsidRDefault="00000000">
      <w:r>
        <w:t>The Head Coach/Event Coordinator is the final on-site authority for event administration, player safety, rule interpretation, technology issues, and situations not specifically addressed in this Rulebook. On-site rulings are final for that competition.</w:t>
      </w:r>
    </w:p>
    <w:p w14:paraId="7578718F" w14:textId="77777777" w:rsidR="00E56562" w:rsidRDefault="00000000">
      <w:pPr>
        <w:pStyle w:val="Heading1"/>
      </w:pPr>
      <w:r>
        <w:t>2. DEFINITION OF AN OFFICIAL RESULT</w:t>
      </w:r>
    </w:p>
    <w:p w14:paraId="28A97F46" w14:textId="77777777" w:rsidR="00E56562" w:rsidRDefault="00000000">
      <w:r>
        <w:t>An Official Result is the final, recognized outcome of an at-bat under the Tough At Bats scoring system. Official Results - not subjective evaluations, rankings, or opinions - determine the points awarded to the hitter and pitcher.</w:t>
      </w:r>
    </w:p>
    <w:p w14:paraId="098471BB" w14:textId="77777777" w:rsidR="00E56562" w:rsidRDefault="00000000">
      <w:r>
        <w:lastRenderedPageBreak/>
        <w:t>When approved simulation or ball-tracking technology is being used, its recorded ball-in-play result is the Official Result unless the Event Coordinator determines that a technology malfunction occurred or another rule in this Rulebook controls the play.</w:t>
      </w:r>
    </w:p>
    <w:p w14:paraId="390BC97B" w14:textId="77777777" w:rsidR="00E56562" w:rsidRDefault="00000000">
      <w:pPr>
        <w:pStyle w:val="Heading1"/>
      </w:pPr>
      <w:r>
        <w:t>3. STARTING COUNT</w:t>
      </w:r>
    </w:p>
    <w:p w14:paraId="143D5684" w14:textId="77777777" w:rsidR="00E56562" w:rsidRDefault="00000000">
      <w:r>
        <w:t>The Head Coach/Event Coordinator will determine before competition whether at-bats begin with a 1-1 count or a 0-0 count.</w:t>
      </w:r>
    </w:p>
    <w:p w14:paraId="102CCFD6" w14:textId="77777777" w:rsidR="00E56562" w:rsidRDefault="00000000">
      <w:pPr>
        <w:pStyle w:val="ListBullet"/>
        <w:spacing w:after="40"/>
      </w:pPr>
      <w:r>
        <w:t>0-0 Count: the at-bat begins with zero balls and zero strikes.</w:t>
      </w:r>
    </w:p>
    <w:p w14:paraId="222DFBF7" w14:textId="77777777" w:rsidR="00E56562" w:rsidRDefault="00000000">
      <w:pPr>
        <w:pStyle w:val="ListBullet"/>
        <w:spacing w:after="40"/>
      </w:pPr>
      <w:r>
        <w:t>1-1 Count: the at-bat begins with one ball and one strike.</w:t>
      </w:r>
    </w:p>
    <w:p w14:paraId="5928078C" w14:textId="77777777" w:rsidR="00E56562" w:rsidRDefault="00000000">
      <w:r>
        <w:t>The announced starting count is the official format for that competition unless the Event Coordinator announces a change.</w:t>
      </w:r>
    </w:p>
    <w:p w14:paraId="6FB67760" w14:textId="77777777" w:rsidR="00E56562" w:rsidRDefault="00000000">
      <w:pPr>
        <w:pStyle w:val="Heading1"/>
      </w:pPr>
      <w:r>
        <w:t>4. BALLS AND STRIKES</w:t>
      </w:r>
    </w:p>
    <w:p w14:paraId="460E7ED5" w14:textId="77777777" w:rsidR="00E56562" w:rsidRDefault="00000000">
      <w:r>
        <w:t>When coaches or designated officials are available, they will call balls and strikes. There is no arguing balls and strikes.</w:t>
      </w:r>
    </w:p>
    <w:p w14:paraId="35248CDE" w14:textId="77777777" w:rsidR="00E56562" w:rsidRDefault="00000000">
      <w:r>
        <w:t>If no coach or designated official is assigned to call the zone, the catcher will call balls and strikes. The catcher's call is official unless properly challenged under the Strike-Zone Challenge Rule.</w:t>
      </w:r>
    </w:p>
    <w:p w14:paraId="563CF22B" w14:textId="77777777" w:rsidR="00E56562" w:rsidRDefault="00000000">
      <w:r>
        <w:t>Players may respectfully request clarification, but repeated arguing, berating, or disputing an official after a ruling is prohibited.</w:t>
      </w:r>
    </w:p>
    <w:p w14:paraId="7B234D6F" w14:textId="77777777" w:rsidR="00E56562" w:rsidRDefault="00000000">
      <w:pPr>
        <w:pStyle w:val="Heading1"/>
      </w:pPr>
      <w:r>
        <w:t>5. OFFICIAL SCORING SYSTEM</w:t>
      </w:r>
    </w:p>
    <w:p w14:paraId="145E9828" w14:textId="77777777" w:rsidR="00E56562" w:rsidRDefault="00000000">
      <w:r>
        <w:t>Tough At Bats uses a zero-sum head-to-head scoring system. Every Official Result produces equal and opposite points for the hitter and pitcher. The competitor favored by the Official Result receives the positive point value, and the opposing competitor receives the corresponding negative point value.</w:t>
      </w:r>
    </w:p>
    <w:tbl>
      <w:tblPr>
        <w:tblStyle w:val="TableGrid"/>
        <w:tblW w:w="0" w:type="auto"/>
        <w:jc w:val="center"/>
        <w:tblLook w:val="04A0" w:firstRow="1" w:lastRow="0" w:firstColumn="1" w:lastColumn="0" w:noHBand="0" w:noVBand="1"/>
      </w:tblPr>
      <w:tblGrid>
        <w:gridCol w:w="3389"/>
        <w:gridCol w:w="3389"/>
        <w:gridCol w:w="3389"/>
      </w:tblGrid>
      <w:tr w:rsidR="00E56562" w14:paraId="043EBD63" w14:textId="77777777">
        <w:trPr>
          <w:cantSplit/>
          <w:jc w:val="center"/>
        </w:trPr>
        <w:tc>
          <w:tcPr>
            <w:tcW w:w="3389" w:type="dxa"/>
            <w:shd w:val="clear" w:color="auto" w:fill="1B1B1B"/>
            <w:vAlign w:val="center"/>
          </w:tcPr>
          <w:p w14:paraId="0C00018A" w14:textId="77777777" w:rsidR="00E56562" w:rsidRDefault="00000000">
            <w:pPr>
              <w:jc w:val="center"/>
            </w:pPr>
            <w:r>
              <w:rPr>
                <w:b/>
                <w:color w:val="FFFFFF"/>
                <w:sz w:val="19"/>
              </w:rPr>
              <w:t>OFFICIAL RESULT</w:t>
            </w:r>
          </w:p>
        </w:tc>
        <w:tc>
          <w:tcPr>
            <w:tcW w:w="3389" w:type="dxa"/>
            <w:shd w:val="clear" w:color="auto" w:fill="1B1B1B"/>
            <w:vAlign w:val="center"/>
          </w:tcPr>
          <w:p w14:paraId="7747B7C9" w14:textId="77777777" w:rsidR="00E56562" w:rsidRDefault="00000000">
            <w:pPr>
              <w:jc w:val="center"/>
            </w:pPr>
            <w:r>
              <w:rPr>
                <w:b/>
                <w:color w:val="FFFFFF"/>
                <w:sz w:val="19"/>
              </w:rPr>
              <w:t>HITTER</w:t>
            </w:r>
          </w:p>
        </w:tc>
        <w:tc>
          <w:tcPr>
            <w:tcW w:w="3389" w:type="dxa"/>
            <w:shd w:val="clear" w:color="auto" w:fill="1B1B1B"/>
            <w:vAlign w:val="center"/>
          </w:tcPr>
          <w:p w14:paraId="1562A41E" w14:textId="77777777" w:rsidR="00E56562" w:rsidRDefault="00000000">
            <w:pPr>
              <w:jc w:val="center"/>
            </w:pPr>
            <w:r>
              <w:rPr>
                <w:b/>
                <w:color w:val="FFFFFF"/>
                <w:sz w:val="19"/>
              </w:rPr>
              <w:t>PITCHER</w:t>
            </w:r>
          </w:p>
        </w:tc>
      </w:tr>
      <w:tr w:rsidR="00E56562" w14:paraId="3A02CEAA" w14:textId="77777777">
        <w:trPr>
          <w:cantSplit/>
          <w:jc w:val="center"/>
        </w:trPr>
        <w:tc>
          <w:tcPr>
            <w:tcW w:w="3389" w:type="dxa"/>
            <w:tcMar>
              <w:top w:w="65" w:type="dxa"/>
              <w:left w:w="100" w:type="dxa"/>
              <w:bottom w:w="65" w:type="dxa"/>
              <w:right w:w="100" w:type="dxa"/>
            </w:tcMar>
            <w:vAlign w:val="center"/>
          </w:tcPr>
          <w:p w14:paraId="75F43210" w14:textId="77777777" w:rsidR="00E56562" w:rsidRDefault="00000000">
            <w:r>
              <w:rPr>
                <w:sz w:val="19"/>
              </w:rPr>
              <w:t>Single</w:t>
            </w:r>
          </w:p>
        </w:tc>
        <w:tc>
          <w:tcPr>
            <w:tcW w:w="3389" w:type="dxa"/>
            <w:tcMar>
              <w:top w:w="65" w:type="dxa"/>
              <w:left w:w="100" w:type="dxa"/>
              <w:bottom w:w="65" w:type="dxa"/>
              <w:right w:w="100" w:type="dxa"/>
            </w:tcMar>
            <w:vAlign w:val="center"/>
          </w:tcPr>
          <w:p w14:paraId="34318B5F" w14:textId="77777777" w:rsidR="00E56562" w:rsidRDefault="00000000">
            <w:pPr>
              <w:jc w:val="center"/>
            </w:pPr>
            <w:r>
              <w:rPr>
                <w:b/>
                <w:sz w:val="19"/>
              </w:rPr>
              <w:t>+2</w:t>
            </w:r>
          </w:p>
        </w:tc>
        <w:tc>
          <w:tcPr>
            <w:tcW w:w="3389" w:type="dxa"/>
            <w:tcMar>
              <w:top w:w="65" w:type="dxa"/>
              <w:left w:w="100" w:type="dxa"/>
              <w:bottom w:w="65" w:type="dxa"/>
              <w:right w:w="100" w:type="dxa"/>
            </w:tcMar>
            <w:vAlign w:val="center"/>
          </w:tcPr>
          <w:p w14:paraId="6BBC8337" w14:textId="77777777" w:rsidR="00E56562" w:rsidRDefault="00000000">
            <w:pPr>
              <w:jc w:val="center"/>
            </w:pPr>
            <w:r>
              <w:rPr>
                <w:b/>
                <w:sz w:val="19"/>
              </w:rPr>
              <w:t>-2</w:t>
            </w:r>
          </w:p>
        </w:tc>
      </w:tr>
      <w:tr w:rsidR="00E56562" w14:paraId="0521120C" w14:textId="77777777">
        <w:trPr>
          <w:cantSplit/>
          <w:jc w:val="center"/>
        </w:trPr>
        <w:tc>
          <w:tcPr>
            <w:tcW w:w="3389" w:type="dxa"/>
            <w:shd w:val="clear" w:color="auto" w:fill="F2F2F2"/>
            <w:tcMar>
              <w:top w:w="65" w:type="dxa"/>
              <w:left w:w="100" w:type="dxa"/>
              <w:bottom w:w="65" w:type="dxa"/>
              <w:right w:w="100" w:type="dxa"/>
            </w:tcMar>
            <w:vAlign w:val="center"/>
          </w:tcPr>
          <w:p w14:paraId="18BF2900" w14:textId="77777777" w:rsidR="00E56562" w:rsidRDefault="00000000">
            <w:r>
              <w:rPr>
                <w:sz w:val="19"/>
              </w:rPr>
              <w:t>Double</w:t>
            </w:r>
          </w:p>
        </w:tc>
        <w:tc>
          <w:tcPr>
            <w:tcW w:w="3389" w:type="dxa"/>
            <w:shd w:val="clear" w:color="auto" w:fill="F2F2F2"/>
            <w:tcMar>
              <w:top w:w="65" w:type="dxa"/>
              <w:left w:w="100" w:type="dxa"/>
              <w:bottom w:w="65" w:type="dxa"/>
              <w:right w:w="100" w:type="dxa"/>
            </w:tcMar>
            <w:vAlign w:val="center"/>
          </w:tcPr>
          <w:p w14:paraId="7894A549" w14:textId="77777777" w:rsidR="00E56562" w:rsidRDefault="00000000">
            <w:pPr>
              <w:jc w:val="center"/>
            </w:pPr>
            <w:r>
              <w:rPr>
                <w:b/>
                <w:sz w:val="19"/>
              </w:rPr>
              <w:t>+3</w:t>
            </w:r>
          </w:p>
        </w:tc>
        <w:tc>
          <w:tcPr>
            <w:tcW w:w="3389" w:type="dxa"/>
            <w:shd w:val="clear" w:color="auto" w:fill="F2F2F2"/>
            <w:tcMar>
              <w:top w:w="65" w:type="dxa"/>
              <w:left w:w="100" w:type="dxa"/>
              <w:bottom w:w="65" w:type="dxa"/>
              <w:right w:w="100" w:type="dxa"/>
            </w:tcMar>
            <w:vAlign w:val="center"/>
          </w:tcPr>
          <w:p w14:paraId="7995DBE0" w14:textId="77777777" w:rsidR="00E56562" w:rsidRDefault="00000000">
            <w:pPr>
              <w:jc w:val="center"/>
            </w:pPr>
            <w:r>
              <w:rPr>
                <w:b/>
                <w:sz w:val="19"/>
              </w:rPr>
              <w:t>-3</w:t>
            </w:r>
          </w:p>
        </w:tc>
      </w:tr>
      <w:tr w:rsidR="00E56562" w14:paraId="5E648E38" w14:textId="77777777">
        <w:trPr>
          <w:cantSplit/>
          <w:jc w:val="center"/>
        </w:trPr>
        <w:tc>
          <w:tcPr>
            <w:tcW w:w="3389" w:type="dxa"/>
            <w:tcMar>
              <w:top w:w="65" w:type="dxa"/>
              <w:left w:w="100" w:type="dxa"/>
              <w:bottom w:w="65" w:type="dxa"/>
              <w:right w:w="100" w:type="dxa"/>
            </w:tcMar>
            <w:vAlign w:val="center"/>
          </w:tcPr>
          <w:p w14:paraId="60BDF89A" w14:textId="77777777" w:rsidR="00E56562" w:rsidRDefault="00000000">
            <w:r>
              <w:rPr>
                <w:sz w:val="19"/>
              </w:rPr>
              <w:t>Triple</w:t>
            </w:r>
          </w:p>
        </w:tc>
        <w:tc>
          <w:tcPr>
            <w:tcW w:w="3389" w:type="dxa"/>
            <w:tcMar>
              <w:top w:w="65" w:type="dxa"/>
              <w:left w:w="100" w:type="dxa"/>
              <w:bottom w:w="65" w:type="dxa"/>
              <w:right w:w="100" w:type="dxa"/>
            </w:tcMar>
            <w:vAlign w:val="center"/>
          </w:tcPr>
          <w:p w14:paraId="72F70628" w14:textId="77777777" w:rsidR="00E56562" w:rsidRDefault="00000000">
            <w:pPr>
              <w:jc w:val="center"/>
            </w:pPr>
            <w:r>
              <w:rPr>
                <w:b/>
                <w:sz w:val="19"/>
              </w:rPr>
              <w:t>+4</w:t>
            </w:r>
          </w:p>
        </w:tc>
        <w:tc>
          <w:tcPr>
            <w:tcW w:w="3389" w:type="dxa"/>
            <w:tcMar>
              <w:top w:w="65" w:type="dxa"/>
              <w:left w:w="100" w:type="dxa"/>
              <w:bottom w:w="65" w:type="dxa"/>
              <w:right w:w="100" w:type="dxa"/>
            </w:tcMar>
            <w:vAlign w:val="center"/>
          </w:tcPr>
          <w:p w14:paraId="09B4210C" w14:textId="77777777" w:rsidR="00E56562" w:rsidRDefault="00000000">
            <w:pPr>
              <w:jc w:val="center"/>
            </w:pPr>
            <w:r>
              <w:rPr>
                <w:b/>
                <w:sz w:val="19"/>
              </w:rPr>
              <w:t>-4</w:t>
            </w:r>
          </w:p>
        </w:tc>
      </w:tr>
      <w:tr w:rsidR="00E56562" w14:paraId="361B8104" w14:textId="77777777">
        <w:trPr>
          <w:cantSplit/>
          <w:jc w:val="center"/>
        </w:trPr>
        <w:tc>
          <w:tcPr>
            <w:tcW w:w="3389" w:type="dxa"/>
            <w:shd w:val="clear" w:color="auto" w:fill="F2F2F2"/>
            <w:tcMar>
              <w:top w:w="65" w:type="dxa"/>
              <w:left w:w="100" w:type="dxa"/>
              <w:bottom w:w="65" w:type="dxa"/>
              <w:right w:w="100" w:type="dxa"/>
            </w:tcMar>
            <w:vAlign w:val="center"/>
          </w:tcPr>
          <w:p w14:paraId="52B0D169" w14:textId="77777777" w:rsidR="00E56562" w:rsidRDefault="00000000">
            <w:r>
              <w:rPr>
                <w:sz w:val="19"/>
              </w:rPr>
              <w:t>Home Run</w:t>
            </w:r>
          </w:p>
        </w:tc>
        <w:tc>
          <w:tcPr>
            <w:tcW w:w="3389" w:type="dxa"/>
            <w:shd w:val="clear" w:color="auto" w:fill="F2F2F2"/>
            <w:tcMar>
              <w:top w:w="65" w:type="dxa"/>
              <w:left w:w="100" w:type="dxa"/>
              <w:bottom w:w="65" w:type="dxa"/>
              <w:right w:w="100" w:type="dxa"/>
            </w:tcMar>
            <w:vAlign w:val="center"/>
          </w:tcPr>
          <w:p w14:paraId="645E8587" w14:textId="77777777" w:rsidR="00E56562" w:rsidRDefault="00000000">
            <w:pPr>
              <w:jc w:val="center"/>
            </w:pPr>
            <w:r>
              <w:rPr>
                <w:b/>
                <w:sz w:val="19"/>
              </w:rPr>
              <w:t>+5</w:t>
            </w:r>
          </w:p>
        </w:tc>
        <w:tc>
          <w:tcPr>
            <w:tcW w:w="3389" w:type="dxa"/>
            <w:shd w:val="clear" w:color="auto" w:fill="F2F2F2"/>
            <w:tcMar>
              <w:top w:w="65" w:type="dxa"/>
              <w:left w:w="100" w:type="dxa"/>
              <w:bottom w:w="65" w:type="dxa"/>
              <w:right w:w="100" w:type="dxa"/>
            </w:tcMar>
            <w:vAlign w:val="center"/>
          </w:tcPr>
          <w:p w14:paraId="19358AD3" w14:textId="77777777" w:rsidR="00E56562" w:rsidRDefault="00000000">
            <w:pPr>
              <w:jc w:val="center"/>
            </w:pPr>
            <w:r>
              <w:rPr>
                <w:b/>
                <w:sz w:val="19"/>
              </w:rPr>
              <w:t>-5</w:t>
            </w:r>
          </w:p>
        </w:tc>
      </w:tr>
      <w:tr w:rsidR="00E56562" w14:paraId="7928181A" w14:textId="77777777">
        <w:trPr>
          <w:cantSplit/>
          <w:jc w:val="center"/>
        </w:trPr>
        <w:tc>
          <w:tcPr>
            <w:tcW w:w="3389" w:type="dxa"/>
            <w:tcMar>
              <w:top w:w="65" w:type="dxa"/>
              <w:left w:w="100" w:type="dxa"/>
              <w:bottom w:w="65" w:type="dxa"/>
              <w:right w:w="100" w:type="dxa"/>
            </w:tcMar>
            <w:vAlign w:val="center"/>
          </w:tcPr>
          <w:p w14:paraId="5831516A" w14:textId="77777777" w:rsidR="00E56562" w:rsidRDefault="00000000">
            <w:r>
              <w:rPr>
                <w:sz w:val="19"/>
              </w:rPr>
              <w:t>Strikeout</w:t>
            </w:r>
          </w:p>
        </w:tc>
        <w:tc>
          <w:tcPr>
            <w:tcW w:w="3389" w:type="dxa"/>
            <w:tcMar>
              <w:top w:w="65" w:type="dxa"/>
              <w:left w:w="100" w:type="dxa"/>
              <w:bottom w:w="65" w:type="dxa"/>
              <w:right w:w="100" w:type="dxa"/>
            </w:tcMar>
            <w:vAlign w:val="center"/>
          </w:tcPr>
          <w:p w14:paraId="770D3CFA" w14:textId="77777777" w:rsidR="00E56562" w:rsidRDefault="00000000">
            <w:pPr>
              <w:jc w:val="center"/>
            </w:pPr>
            <w:r>
              <w:rPr>
                <w:b/>
                <w:sz w:val="19"/>
              </w:rPr>
              <w:t>-2</w:t>
            </w:r>
          </w:p>
        </w:tc>
        <w:tc>
          <w:tcPr>
            <w:tcW w:w="3389" w:type="dxa"/>
            <w:tcMar>
              <w:top w:w="65" w:type="dxa"/>
              <w:left w:w="100" w:type="dxa"/>
              <w:bottom w:w="65" w:type="dxa"/>
              <w:right w:w="100" w:type="dxa"/>
            </w:tcMar>
            <w:vAlign w:val="center"/>
          </w:tcPr>
          <w:p w14:paraId="51E92B1F" w14:textId="77777777" w:rsidR="00E56562" w:rsidRDefault="00000000">
            <w:pPr>
              <w:jc w:val="center"/>
            </w:pPr>
            <w:r>
              <w:rPr>
                <w:b/>
                <w:sz w:val="19"/>
              </w:rPr>
              <w:t>+2</w:t>
            </w:r>
          </w:p>
        </w:tc>
      </w:tr>
      <w:tr w:rsidR="00E56562" w14:paraId="5C2E0A67" w14:textId="77777777">
        <w:trPr>
          <w:cantSplit/>
          <w:jc w:val="center"/>
        </w:trPr>
        <w:tc>
          <w:tcPr>
            <w:tcW w:w="3389" w:type="dxa"/>
            <w:shd w:val="clear" w:color="auto" w:fill="F2F2F2"/>
            <w:tcMar>
              <w:top w:w="65" w:type="dxa"/>
              <w:left w:w="100" w:type="dxa"/>
              <w:bottom w:w="65" w:type="dxa"/>
              <w:right w:w="100" w:type="dxa"/>
            </w:tcMar>
            <w:vAlign w:val="center"/>
          </w:tcPr>
          <w:p w14:paraId="1231A777" w14:textId="77777777" w:rsidR="00E56562" w:rsidRDefault="00000000">
            <w:r>
              <w:rPr>
                <w:sz w:val="19"/>
              </w:rPr>
              <w:t>Hit By Pitch</w:t>
            </w:r>
          </w:p>
        </w:tc>
        <w:tc>
          <w:tcPr>
            <w:tcW w:w="3389" w:type="dxa"/>
            <w:shd w:val="clear" w:color="auto" w:fill="F2F2F2"/>
            <w:tcMar>
              <w:top w:w="65" w:type="dxa"/>
              <w:left w:w="100" w:type="dxa"/>
              <w:bottom w:w="65" w:type="dxa"/>
              <w:right w:w="100" w:type="dxa"/>
            </w:tcMar>
            <w:vAlign w:val="center"/>
          </w:tcPr>
          <w:p w14:paraId="15F24A0A" w14:textId="77777777" w:rsidR="00E56562" w:rsidRDefault="00000000">
            <w:pPr>
              <w:jc w:val="center"/>
            </w:pPr>
            <w:r>
              <w:rPr>
                <w:b/>
                <w:sz w:val="19"/>
              </w:rPr>
              <w:t>+1</w:t>
            </w:r>
          </w:p>
        </w:tc>
        <w:tc>
          <w:tcPr>
            <w:tcW w:w="3389" w:type="dxa"/>
            <w:shd w:val="clear" w:color="auto" w:fill="F2F2F2"/>
            <w:tcMar>
              <w:top w:w="65" w:type="dxa"/>
              <w:left w:w="100" w:type="dxa"/>
              <w:bottom w:w="65" w:type="dxa"/>
              <w:right w:w="100" w:type="dxa"/>
            </w:tcMar>
            <w:vAlign w:val="center"/>
          </w:tcPr>
          <w:p w14:paraId="0B0F11E4" w14:textId="77777777" w:rsidR="00E56562" w:rsidRDefault="00000000">
            <w:pPr>
              <w:jc w:val="center"/>
            </w:pPr>
            <w:r>
              <w:rPr>
                <w:b/>
                <w:sz w:val="19"/>
              </w:rPr>
              <w:t>-1</w:t>
            </w:r>
          </w:p>
        </w:tc>
      </w:tr>
      <w:tr w:rsidR="00E56562" w14:paraId="79B0B2E4" w14:textId="77777777">
        <w:trPr>
          <w:cantSplit/>
          <w:jc w:val="center"/>
        </w:trPr>
        <w:tc>
          <w:tcPr>
            <w:tcW w:w="3389" w:type="dxa"/>
            <w:tcMar>
              <w:top w:w="65" w:type="dxa"/>
              <w:left w:w="100" w:type="dxa"/>
              <w:bottom w:w="65" w:type="dxa"/>
              <w:right w:w="100" w:type="dxa"/>
            </w:tcMar>
            <w:vAlign w:val="center"/>
          </w:tcPr>
          <w:p w14:paraId="6D52028F" w14:textId="77777777" w:rsidR="00E56562" w:rsidRDefault="00000000">
            <w:r>
              <w:rPr>
                <w:sz w:val="19"/>
              </w:rPr>
              <w:t>Base on Balls</w:t>
            </w:r>
          </w:p>
        </w:tc>
        <w:tc>
          <w:tcPr>
            <w:tcW w:w="3389" w:type="dxa"/>
            <w:tcMar>
              <w:top w:w="65" w:type="dxa"/>
              <w:left w:w="100" w:type="dxa"/>
              <w:bottom w:w="65" w:type="dxa"/>
              <w:right w:w="100" w:type="dxa"/>
            </w:tcMar>
            <w:vAlign w:val="center"/>
          </w:tcPr>
          <w:p w14:paraId="7E390C6D" w14:textId="77777777" w:rsidR="00E56562" w:rsidRDefault="00000000">
            <w:pPr>
              <w:jc w:val="center"/>
            </w:pPr>
            <w:r>
              <w:rPr>
                <w:b/>
                <w:sz w:val="19"/>
              </w:rPr>
              <w:t>+1</w:t>
            </w:r>
          </w:p>
        </w:tc>
        <w:tc>
          <w:tcPr>
            <w:tcW w:w="3389" w:type="dxa"/>
            <w:tcMar>
              <w:top w:w="65" w:type="dxa"/>
              <w:left w:w="100" w:type="dxa"/>
              <w:bottom w:w="65" w:type="dxa"/>
              <w:right w:w="100" w:type="dxa"/>
            </w:tcMar>
            <w:vAlign w:val="center"/>
          </w:tcPr>
          <w:p w14:paraId="6D9EA1C3" w14:textId="77777777" w:rsidR="00E56562" w:rsidRDefault="00000000">
            <w:pPr>
              <w:jc w:val="center"/>
            </w:pPr>
            <w:r>
              <w:rPr>
                <w:b/>
                <w:sz w:val="19"/>
              </w:rPr>
              <w:t>-1</w:t>
            </w:r>
          </w:p>
        </w:tc>
      </w:tr>
      <w:tr w:rsidR="00E56562" w14:paraId="3CE6BF46" w14:textId="77777777">
        <w:trPr>
          <w:cantSplit/>
          <w:jc w:val="center"/>
        </w:trPr>
        <w:tc>
          <w:tcPr>
            <w:tcW w:w="3389" w:type="dxa"/>
            <w:shd w:val="clear" w:color="auto" w:fill="F2F2F2"/>
            <w:tcMar>
              <w:top w:w="65" w:type="dxa"/>
              <w:left w:w="100" w:type="dxa"/>
              <w:bottom w:w="65" w:type="dxa"/>
              <w:right w:w="100" w:type="dxa"/>
            </w:tcMar>
            <w:vAlign w:val="center"/>
          </w:tcPr>
          <w:p w14:paraId="0ACBDB2E" w14:textId="77777777" w:rsidR="00E56562" w:rsidRDefault="00000000">
            <w:r>
              <w:rPr>
                <w:sz w:val="19"/>
              </w:rPr>
              <w:t>Out on Ball in Play</w:t>
            </w:r>
          </w:p>
        </w:tc>
        <w:tc>
          <w:tcPr>
            <w:tcW w:w="3389" w:type="dxa"/>
            <w:shd w:val="clear" w:color="auto" w:fill="F2F2F2"/>
            <w:tcMar>
              <w:top w:w="65" w:type="dxa"/>
              <w:left w:w="100" w:type="dxa"/>
              <w:bottom w:w="65" w:type="dxa"/>
              <w:right w:w="100" w:type="dxa"/>
            </w:tcMar>
            <w:vAlign w:val="center"/>
          </w:tcPr>
          <w:p w14:paraId="49A41B0C" w14:textId="77777777" w:rsidR="00E56562" w:rsidRDefault="00000000">
            <w:pPr>
              <w:jc w:val="center"/>
            </w:pPr>
            <w:r>
              <w:rPr>
                <w:b/>
                <w:sz w:val="19"/>
              </w:rPr>
              <w:t>-1</w:t>
            </w:r>
          </w:p>
        </w:tc>
        <w:tc>
          <w:tcPr>
            <w:tcW w:w="3389" w:type="dxa"/>
            <w:shd w:val="clear" w:color="auto" w:fill="F2F2F2"/>
            <w:tcMar>
              <w:top w:w="65" w:type="dxa"/>
              <w:left w:w="100" w:type="dxa"/>
              <w:bottom w:w="65" w:type="dxa"/>
              <w:right w:w="100" w:type="dxa"/>
            </w:tcMar>
            <w:vAlign w:val="center"/>
          </w:tcPr>
          <w:p w14:paraId="37AE8310" w14:textId="77777777" w:rsidR="00E56562" w:rsidRDefault="00000000">
            <w:pPr>
              <w:jc w:val="center"/>
            </w:pPr>
            <w:r>
              <w:rPr>
                <w:b/>
                <w:sz w:val="19"/>
              </w:rPr>
              <w:t>+1</w:t>
            </w:r>
          </w:p>
        </w:tc>
      </w:tr>
    </w:tbl>
    <w:p w14:paraId="7B44BEB0" w14:textId="77777777" w:rsidR="00E56562" w:rsidRDefault="00000000">
      <w:r>
        <w:t>Example: a double is an Official Result worth +3 to the hitter and -3 to the pitcher. A strikeout is an Official Result worth +2 to the pitcher and -2 to the hitter.</w:t>
      </w:r>
    </w:p>
    <w:p w14:paraId="1754531C" w14:textId="77777777" w:rsidR="00E56562" w:rsidRDefault="00000000">
      <w:r>
        <w:t>Hitters and pitchers maintain separate competitive point totals and standings. Official Results determine the standings.</w:t>
      </w:r>
    </w:p>
    <w:tbl>
      <w:tblPr>
        <w:tblW w:w="0" w:type="auto"/>
        <w:jc w:val="center"/>
        <w:tblLook w:val="04A0" w:firstRow="1" w:lastRow="0" w:firstColumn="1" w:lastColumn="0" w:noHBand="0" w:noVBand="1"/>
      </w:tblPr>
      <w:tblGrid>
        <w:gridCol w:w="10166"/>
      </w:tblGrid>
      <w:tr w:rsidR="00E56562" w14:paraId="758322C7" w14:textId="77777777">
        <w:trPr>
          <w:cantSplit/>
          <w:jc w:val="center"/>
        </w:trPr>
        <w:tc>
          <w:tcPr>
            <w:tcW w:w="10166" w:type="dxa"/>
            <w:shd w:val="clear" w:color="auto" w:fill="FFF6CC"/>
            <w:tcMar>
              <w:top w:w="100" w:type="dxa"/>
              <w:left w:w="140" w:type="dxa"/>
              <w:bottom w:w="100" w:type="dxa"/>
              <w:right w:w="140" w:type="dxa"/>
            </w:tcMar>
          </w:tcPr>
          <w:p w14:paraId="190525AD" w14:textId="77777777" w:rsidR="00E56562" w:rsidRDefault="00000000">
            <w:pPr>
              <w:spacing w:after="0"/>
            </w:pPr>
            <w:r>
              <w:rPr>
                <w:b/>
                <w:sz w:val="19"/>
              </w:rPr>
              <w:t>CORE PRINCIPLE: Win the matchup. Earn the points. Official Results determine the standings.</w:t>
            </w:r>
          </w:p>
        </w:tc>
      </w:tr>
    </w:tbl>
    <w:p w14:paraId="42DA30B1" w14:textId="77777777" w:rsidR="00E56562" w:rsidRDefault="00E56562">
      <w:pPr>
        <w:spacing w:after="0"/>
      </w:pPr>
    </w:p>
    <w:p w14:paraId="478ACEA4" w14:textId="77777777" w:rsidR="00E56562" w:rsidRDefault="00000000">
      <w:pPr>
        <w:pStyle w:val="Heading1"/>
      </w:pPr>
      <w:r>
        <w:lastRenderedPageBreak/>
        <w:t>6. BALLS IN PLAY AND TECHNOLOGY</w:t>
      </w:r>
    </w:p>
    <w:p w14:paraId="33264956" w14:textId="77777777" w:rsidR="00E56562" w:rsidRDefault="00000000">
      <w:r>
        <w:t>Tough At Bats may use HitTrax, Rapsodo, or another league-approved simulator or ball-tracking system.</w:t>
      </w:r>
    </w:p>
    <w:p w14:paraId="5ED84753" w14:textId="77777777" w:rsidR="00E56562" w:rsidRDefault="00000000">
      <w:r>
        <w:t>When the designated system is responsible for determining a ball-in-play outcome, the system's result determines whether the Official Result is a single, double, triple, home run, or out.</w:t>
      </w:r>
    </w:p>
    <w:p w14:paraId="2A352840" w14:textId="77777777" w:rsidR="00E56562" w:rsidRDefault="00000000">
      <w:r>
        <w:t>If the designated simulator fails to register a pitch or batted ball necessary to determine the Official Result, the play is dead and is an automatic redo.</w:t>
      </w:r>
    </w:p>
    <w:p w14:paraId="5455E4B5" w14:textId="77777777" w:rsidR="00E56562" w:rsidRDefault="00000000">
      <w:r>
        <w:t>No points are awarded for the unregistered play. The at-bat resumes from the count that existed immediately before the unregistered pitch.</w:t>
      </w:r>
    </w:p>
    <w:p w14:paraId="7E33DC33" w14:textId="77777777" w:rsidR="00E56562" w:rsidRDefault="00000000">
      <w:pPr>
        <w:pStyle w:val="Heading1"/>
      </w:pPr>
      <w:r>
        <w:t>7. BASE ON BALLS AND FREE FASTBALL</w:t>
      </w:r>
    </w:p>
    <w:p w14:paraId="269398AD" w14:textId="77777777" w:rsidR="00E56562" w:rsidRDefault="00000000">
      <w:r>
        <w:t>A base on balls produces an initial Official Result of +1 for the hitter and -1 for the pitcher. The hitter then receives one free fastball.</w:t>
      </w:r>
    </w:p>
    <w:p w14:paraId="0754D9FA" w14:textId="77777777" w:rsidR="00E56562" w:rsidRDefault="00000000">
      <w:r>
        <w:t>The hitter keeps the higher-value Official Result between the walk and the result of the free fastball. The free fastball can improve the hitter's Official Result but cannot reduce the value of the walk.</w:t>
      </w:r>
    </w:p>
    <w:p w14:paraId="5D3AF6FA" w14:textId="77777777" w:rsidR="00E56562" w:rsidRDefault="00000000">
      <w:r>
        <w:t>Example: if the hitter walks and then hits a double on the free fastball, the Official Result becomes a double: +3 hitter / -3 pitcher. If the free fastball produces an out or another result worth less than the walk, the Official Result remains the walk: +1 hitter / -1 pitcher.</w:t>
      </w:r>
    </w:p>
    <w:p w14:paraId="3A21C6A3" w14:textId="77777777" w:rsidR="00E56562" w:rsidRDefault="00000000">
      <w:pPr>
        <w:pStyle w:val="Heading1"/>
      </w:pPr>
      <w:r>
        <w:t>8. STRIKE-ZONE CHALLENGES</w:t>
      </w:r>
    </w:p>
    <w:p w14:paraId="3CCE31AF" w14:textId="77777777" w:rsidR="00E56562" w:rsidRDefault="00000000">
      <w:r>
        <w:t>When the Rapsodo strike zone or another league-approved strike-zone technology is active for the competition, a hitter or pitcher may challenge a called ball or strike.</w:t>
      </w:r>
    </w:p>
    <w:p w14:paraId="4D54D194" w14:textId="77777777" w:rsidR="00E56562" w:rsidRDefault="00000000">
      <w:r>
        <w:t>If the challenge is successful, the original call is reversed and the count is corrected.</w:t>
      </w:r>
    </w:p>
    <w:p w14:paraId="49F8EDC9" w14:textId="77777777" w:rsidR="00E56562" w:rsidRDefault="00000000">
      <w:r>
        <w:t>If the challenge is unsuccessful, the challenging player receives a two-count penalty:</w:t>
      </w:r>
    </w:p>
    <w:p w14:paraId="6DC71BBF" w14:textId="77777777" w:rsidR="00E56562" w:rsidRDefault="00000000">
      <w:pPr>
        <w:pStyle w:val="ListBullet"/>
        <w:spacing w:after="40"/>
      </w:pPr>
      <w:r>
        <w:t>Unsuccessful hitter challenge: two strikes are added to the count.</w:t>
      </w:r>
    </w:p>
    <w:p w14:paraId="0A806587" w14:textId="77777777" w:rsidR="00E56562" w:rsidRDefault="00000000">
      <w:pPr>
        <w:pStyle w:val="ListBullet"/>
        <w:spacing w:after="40"/>
      </w:pPr>
      <w:r>
        <w:t>Unsuccessful pitcher challenge: two balls are added to the count.</w:t>
      </w:r>
    </w:p>
    <w:p w14:paraId="7AC3982C" w14:textId="77777777" w:rsidR="00E56562" w:rsidRDefault="00000000">
      <w:r>
        <w:t>If the penalty reaches strike three or ball four, the at-bat ends and the applicable Official Result is recorded. The technology's challenge determination is final.</w:t>
      </w:r>
    </w:p>
    <w:p w14:paraId="3CB1CFAA" w14:textId="77777777" w:rsidR="00E56562" w:rsidRDefault="00000000">
      <w:pPr>
        <w:pStyle w:val="Heading1"/>
      </w:pPr>
      <w:r>
        <w:t>9. PITCHER WORKLOAD AND SIMULATED INNINGS</w:t>
      </w:r>
    </w:p>
    <w:p w14:paraId="0C787405" w14:textId="77777777" w:rsidR="00E56562" w:rsidRDefault="00000000">
      <w:r>
        <w:t>Pitchers select their pitch count for the day and are responsible for notifying the coaching staff of that pitch count before pitching begins.</w:t>
      </w:r>
    </w:p>
    <w:p w14:paraId="04078D55" w14:textId="77777777" w:rsidR="00E56562" w:rsidRDefault="00000000">
      <w:r>
        <w:t>If a pitcher's declared pitch count is greater than 30 pitches, the pitcher will throw approximately half of the declared total during the first simulated inning, take a designated rest period, and return for a second simulated inning to complete the remaining workload.</w:t>
      </w:r>
    </w:p>
    <w:p w14:paraId="30C59B1F" w14:textId="77777777" w:rsidR="00E56562" w:rsidRDefault="00000000">
      <w:r>
        <w:t>The number of batters faced does not determine the end of the simulated inning. Pitch count controls the workload.</w:t>
      </w:r>
    </w:p>
    <w:p w14:paraId="27DCB24E" w14:textId="77777777" w:rsidR="00E56562" w:rsidRDefault="00000000">
      <w:r>
        <w:t>Players, parents, coaches, or medical professionals may communicate additional workload restrictions. Safety-related restrictions take precedence over the normal competition format.</w:t>
      </w:r>
    </w:p>
    <w:p w14:paraId="58B11D19" w14:textId="77777777" w:rsidR="00E56562" w:rsidRDefault="00000000">
      <w:pPr>
        <w:pStyle w:val="Heading1"/>
      </w:pPr>
      <w:r>
        <w:t>10. PITCHER WARM-UP</w:t>
      </w:r>
    </w:p>
    <w:p w14:paraId="1DB61BDB" w14:textId="77777777" w:rsidR="00E56562" w:rsidRDefault="00000000">
      <w:r>
        <w:t>Pitchers receive five warm-up pitches per simulated inning. Pitchers are responsible for staying loose and prepared between appearances.</w:t>
      </w:r>
    </w:p>
    <w:p w14:paraId="6E5756E1" w14:textId="77777777" w:rsidR="00E56562" w:rsidRDefault="00000000">
      <w:r>
        <w:lastRenderedPageBreak/>
        <w:t>The Event Coordinator may grant additional warm-up pitches when reasonably necessary because of an extended delay, safety concern, or return from a designated rest period.</w:t>
      </w:r>
    </w:p>
    <w:p w14:paraId="27ACEA07" w14:textId="77777777" w:rsidR="00E56562" w:rsidRDefault="00000000">
      <w:pPr>
        <w:pStyle w:val="Heading1"/>
      </w:pPr>
      <w:r>
        <w:t>11. PITCHING RUBBER AND DELIVERY</w:t>
      </w:r>
    </w:p>
    <w:p w14:paraId="2F9AE4C9" w14:textId="77777777" w:rsidR="00E56562" w:rsidRDefault="00000000">
      <w:r>
        <w:t>Pitchers must pitch from the assigned rubber or league-designated pitching location. The pitcher must begin the delivery from the assigned rubber and maintain required contact with that pitching surface through the delivery.</w:t>
      </w:r>
    </w:p>
    <w:p w14:paraId="6447CF7B" w14:textId="77777777" w:rsidR="00E56562" w:rsidRDefault="00000000">
      <w:r>
        <w:t>A pitcher may not intentionally shorten the designated pitching distance or move closer to the hitter to gain a competitive advantage. The Event Coordinator will determine the remedy for a violation, including a dead pitch, replay, or competitive penalty when appropriate.</w:t>
      </w:r>
    </w:p>
    <w:p w14:paraId="31EF8112" w14:textId="77777777" w:rsidR="00E56562" w:rsidRDefault="00000000">
      <w:pPr>
        <w:pStyle w:val="Heading1"/>
      </w:pPr>
      <w:r>
        <w:t>12. BATTER'S BOX AND HITTING AREA</w:t>
      </w:r>
    </w:p>
    <w:p w14:paraId="4C374BC8" w14:textId="77777777" w:rsidR="00E56562" w:rsidRDefault="00000000">
      <w:r>
        <w:t>Hitters must stand within the batter's box or the designated TAB hitting area established for the competition.</w:t>
      </w:r>
    </w:p>
    <w:p w14:paraId="006312FF" w14:textId="77777777" w:rsidR="00E56562" w:rsidRDefault="00000000">
      <w:r>
        <w:t>A hitter may not intentionally position themselves outside the designated area to gain a competitive advantage. If a hitter makes contact with the baseball while illegally positioned outside the designated hitting area, the Official Result is an automatic out.</w:t>
      </w:r>
    </w:p>
    <w:p w14:paraId="73DC8438" w14:textId="77777777" w:rsidR="00E56562" w:rsidRDefault="00000000">
      <w:pPr>
        <w:pStyle w:val="Heading1"/>
      </w:pPr>
      <w:r>
        <w:t>13. NO BUNTING</w:t>
      </w:r>
    </w:p>
    <w:p w14:paraId="6DC95267" w14:textId="77777777" w:rsidR="00E56562" w:rsidRDefault="00000000">
      <w:r>
        <w:t>Bunting is prohibited in Tough At Bats. An intentional bunt attempt produces an automatic out.</w:t>
      </w:r>
    </w:p>
    <w:p w14:paraId="5F6B1D72" w14:textId="77777777" w:rsidR="00E56562" w:rsidRDefault="00000000">
      <w:r>
        <w:t>Tough At Bats is designed to measure direct pitcher-versus-hitter competition.</w:t>
      </w:r>
    </w:p>
    <w:p w14:paraId="2B558B23" w14:textId="77777777" w:rsidR="00E56562" w:rsidRDefault="00000000">
      <w:pPr>
        <w:pStyle w:val="Heading1"/>
      </w:pPr>
      <w:r>
        <w:t>14. HELMETS AND CATCHING EQUIPMENT</w:t>
      </w:r>
    </w:p>
    <w:p w14:paraId="0BC786B3" w14:textId="77777777" w:rsidR="00E56562" w:rsidRDefault="00000000">
      <w:r>
        <w:t>Batting helmets must be worn during live hitting activity. There are no exceptions. If a hitter does not have a helmet, one will be provided when league equipment is available.</w:t>
      </w:r>
    </w:p>
    <w:p w14:paraId="0087315C" w14:textId="77777777" w:rsidR="00E56562" w:rsidRDefault="00000000">
      <w:r>
        <w:t>Catchers must be properly equipped before receiving live pitches. Catchers should bring their own gear when possible. If a catcher does not have gear, league or facility gear may be provided.</w:t>
      </w:r>
    </w:p>
    <w:p w14:paraId="5D7D4FF7" w14:textId="77777777" w:rsidR="00E56562" w:rsidRDefault="00000000">
      <w:r>
        <w:t>No player may participate in live competition without the safety equipment required for the player's position.</w:t>
      </w:r>
    </w:p>
    <w:p w14:paraId="2B71A3C1" w14:textId="77777777" w:rsidR="00E56562" w:rsidRDefault="00000000">
      <w:pPr>
        <w:pStyle w:val="Heading1"/>
      </w:pPr>
      <w:r>
        <w:t>15. BAT AND BASEBALL REGULATIONS</w:t>
      </w:r>
    </w:p>
    <w:p w14:paraId="41A3ED11" w14:textId="77777777" w:rsidR="00E56562" w:rsidRDefault="00000000">
      <w:r>
        <w:t>All bats and baseballs used in Tough At Bats competition must meet the standards assigned to the player's age group or competition level. The Head Coach/Event Coordinator has final authority to inspect equipment and remove any bat or baseball that does not meet the applicable standard.</w:t>
      </w:r>
    </w:p>
    <w:tbl>
      <w:tblPr>
        <w:tblStyle w:val="TableGrid"/>
        <w:tblW w:w="0" w:type="auto"/>
        <w:jc w:val="center"/>
        <w:tblLook w:val="04A0" w:firstRow="1" w:lastRow="0" w:firstColumn="1" w:lastColumn="0" w:noHBand="0" w:noVBand="1"/>
      </w:tblPr>
      <w:tblGrid>
        <w:gridCol w:w="3389"/>
        <w:gridCol w:w="3389"/>
        <w:gridCol w:w="3389"/>
      </w:tblGrid>
      <w:tr w:rsidR="00E56562" w14:paraId="2D49A3AD" w14:textId="77777777">
        <w:trPr>
          <w:jc w:val="center"/>
        </w:trPr>
        <w:tc>
          <w:tcPr>
            <w:tcW w:w="3389" w:type="dxa"/>
            <w:shd w:val="clear" w:color="auto" w:fill="1B1B1B"/>
          </w:tcPr>
          <w:p w14:paraId="48CA89BB" w14:textId="77777777" w:rsidR="00E56562" w:rsidRDefault="00000000">
            <w:pPr>
              <w:jc w:val="center"/>
            </w:pPr>
            <w:r>
              <w:rPr>
                <w:b/>
                <w:color w:val="FFFFFF"/>
                <w:sz w:val="18"/>
              </w:rPr>
              <w:t>COMPETITION LEVEL</w:t>
            </w:r>
          </w:p>
        </w:tc>
        <w:tc>
          <w:tcPr>
            <w:tcW w:w="3389" w:type="dxa"/>
            <w:shd w:val="clear" w:color="auto" w:fill="1B1B1B"/>
          </w:tcPr>
          <w:p w14:paraId="1D129BA2" w14:textId="77777777" w:rsidR="00E56562" w:rsidRDefault="00000000">
            <w:pPr>
              <w:jc w:val="center"/>
            </w:pPr>
            <w:r>
              <w:rPr>
                <w:b/>
                <w:color w:val="FFFFFF"/>
                <w:sz w:val="18"/>
              </w:rPr>
              <w:t>APPROVED BAT STANDARD</w:t>
            </w:r>
          </w:p>
        </w:tc>
        <w:tc>
          <w:tcPr>
            <w:tcW w:w="3389" w:type="dxa"/>
            <w:shd w:val="clear" w:color="auto" w:fill="1B1B1B"/>
          </w:tcPr>
          <w:p w14:paraId="6DE96160" w14:textId="77777777" w:rsidR="00E56562" w:rsidRDefault="00000000">
            <w:pPr>
              <w:jc w:val="center"/>
            </w:pPr>
            <w:r>
              <w:rPr>
                <w:b/>
                <w:color w:val="FFFFFF"/>
                <w:sz w:val="18"/>
              </w:rPr>
              <w:t>OFFICIAL BASEBALL</w:t>
            </w:r>
          </w:p>
        </w:tc>
      </w:tr>
      <w:tr w:rsidR="00E56562" w14:paraId="66CCBCF0" w14:textId="77777777">
        <w:trPr>
          <w:jc w:val="center"/>
        </w:trPr>
        <w:tc>
          <w:tcPr>
            <w:tcW w:w="3389" w:type="dxa"/>
            <w:tcMar>
              <w:top w:w="65" w:type="dxa"/>
              <w:left w:w="100" w:type="dxa"/>
              <w:bottom w:w="65" w:type="dxa"/>
              <w:right w:w="100" w:type="dxa"/>
            </w:tcMar>
            <w:vAlign w:val="center"/>
          </w:tcPr>
          <w:p w14:paraId="7D18EACD" w14:textId="77777777" w:rsidR="00E56562" w:rsidRDefault="00000000">
            <w:r>
              <w:rPr>
                <w:sz w:val="18"/>
              </w:rPr>
              <w:t>High School</w:t>
            </w:r>
          </w:p>
        </w:tc>
        <w:tc>
          <w:tcPr>
            <w:tcW w:w="3389" w:type="dxa"/>
            <w:tcMar>
              <w:top w:w="65" w:type="dxa"/>
              <w:left w:w="100" w:type="dxa"/>
              <w:bottom w:w="65" w:type="dxa"/>
              <w:right w:w="100" w:type="dxa"/>
            </w:tcMar>
            <w:vAlign w:val="center"/>
          </w:tcPr>
          <w:p w14:paraId="3FF4BB33" w14:textId="77777777" w:rsidR="00E56562" w:rsidRDefault="00000000">
            <w:r>
              <w:rPr>
                <w:sz w:val="18"/>
              </w:rPr>
              <w:t>BBCOR or USA Baseball-certified BBCOR bat</w:t>
            </w:r>
          </w:p>
        </w:tc>
        <w:tc>
          <w:tcPr>
            <w:tcW w:w="3389" w:type="dxa"/>
            <w:tcMar>
              <w:top w:w="65" w:type="dxa"/>
              <w:left w:w="100" w:type="dxa"/>
              <w:bottom w:w="65" w:type="dxa"/>
              <w:right w:w="100" w:type="dxa"/>
            </w:tcMar>
            <w:vAlign w:val="center"/>
          </w:tcPr>
          <w:p w14:paraId="2ABE6F9E" w14:textId="77777777" w:rsidR="00E56562" w:rsidRDefault="00000000">
            <w:r>
              <w:rPr>
                <w:sz w:val="18"/>
              </w:rPr>
              <w:t>NFHS-certified baseball</w:t>
            </w:r>
          </w:p>
        </w:tc>
      </w:tr>
      <w:tr w:rsidR="00E56562" w14:paraId="77D81438" w14:textId="77777777">
        <w:trPr>
          <w:jc w:val="center"/>
        </w:trPr>
        <w:tc>
          <w:tcPr>
            <w:tcW w:w="3389" w:type="dxa"/>
            <w:shd w:val="clear" w:color="auto" w:fill="F2F2F2"/>
            <w:tcMar>
              <w:top w:w="65" w:type="dxa"/>
              <w:left w:w="100" w:type="dxa"/>
              <w:bottom w:w="65" w:type="dxa"/>
              <w:right w:w="100" w:type="dxa"/>
            </w:tcMar>
            <w:vAlign w:val="center"/>
          </w:tcPr>
          <w:p w14:paraId="57793A66" w14:textId="77777777" w:rsidR="00E56562" w:rsidRDefault="00000000">
            <w:r>
              <w:rPr>
                <w:sz w:val="18"/>
              </w:rPr>
              <w:t>Below High School</w:t>
            </w:r>
          </w:p>
        </w:tc>
        <w:tc>
          <w:tcPr>
            <w:tcW w:w="3389" w:type="dxa"/>
            <w:shd w:val="clear" w:color="auto" w:fill="F2F2F2"/>
            <w:tcMar>
              <w:top w:w="65" w:type="dxa"/>
              <w:left w:w="100" w:type="dxa"/>
              <w:bottom w:w="65" w:type="dxa"/>
              <w:right w:w="100" w:type="dxa"/>
            </w:tcMar>
            <w:vAlign w:val="center"/>
          </w:tcPr>
          <w:p w14:paraId="60C23484" w14:textId="77777777" w:rsidR="00E56562" w:rsidRDefault="00000000">
            <w:r>
              <w:rPr>
                <w:sz w:val="18"/>
              </w:rPr>
              <w:t>USSSA-certified bat</w:t>
            </w:r>
          </w:p>
        </w:tc>
        <w:tc>
          <w:tcPr>
            <w:tcW w:w="3389" w:type="dxa"/>
            <w:shd w:val="clear" w:color="auto" w:fill="F2F2F2"/>
            <w:tcMar>
              <w:top w:w="65" w:type="dxa"/>
              <w:left w:w="100" w:type="dxa"/>
              <w:bottom w:w="65" w:type="dxa"/>
              <w:right w:w="100" w:type="dxa"/>
            </w:tcMar>
            <w:vAlign w:val="center"/>
          </w:tcPr>
          <w:p w14:paraId="1565A783" w14:textId="77777777" w:rsidR="00E56562" w:rsidRDefault="00000000">
            <w:r>
              <w:rPr>
                <w:sz w:val="18"/>
              </w:rPr>
              <w:t>NFHS-certified baseball</w:t>
            </w:r>
          </w:p>
        </w:tc>
      </w:tr>
      <w:tr w:rsidR="00E56562" w14:paraId="679BEBBA" w14:textId="77777777">
        <w:trPr>
          <w:jc w:val="center"/>
        </w:trPr>
        <w:tc>
          <w:tcPr>
            <w:tcW w:w="3389" w:type="dxa"/>
            <w:tcMar>
              <w:top w:w="65" w:type="dxa"/>
              <w:left w:w="100" w:type="dxa"/>
              <w:bottom w:w="65" w:type="dxa"/>
              <w:right w:w="100" w:type="dxa"/>
            </w:tcMar>
            <w:vAlign w:val="center"/>
          </w:tcPr>
          <w:p w14:paraId="378C9B0F" w14:textId="77777777" w:rsidR="00E56562" w:rsidRDefault="00000000">
            <w:r>
              <w:rPr>
                <w:sz w:val="18"/>
              </w:rPr>
              <w:t>Little League</w:t>
            </w:r>
          </w:p>
        </w:tc>
        <w:tc>
          <w:tcPr>
            <w:tcW w:w="3389" w:type="dxa"/>
            <w:tcMar>
              <w:top w:w="65" w:type="dxa"/>
              <w:left w:w="100" w:type="dxa"/>
              <w:bottom w:w="65" w:type="dxa"/>
              <w:right w:w="100" w:type="dxa"/>
            </w:tcMar>
            <w:vAlign w:val="center"/>
          </w:tcPr>
          <w:p w14:paraId="28256BE3" w14:textId="77777777" w:rsidR="00E56562" w:rsidRDefault="00000000">
            <w:r>
              <w:rPr>
                <w:sz w:val="18"/>
              </w:rPr>
              <w:t>Bat standard announced for the applicable Little League competition</w:t>
            </w:r>
          </w:p>
        </w:tc>
        <w:tc>
          <w:tcPr>
            <w:tcW w:w="3389" w:type="dxa"/>
            <w:tcMar>
              <w:top w:w="65" w:type="dxa"/>
              <w:left w:w="100" w:type="dxa"/>
              <w:bottom w:w="65" w:type="dxa"/>
              <w:right w:w="100" w:type="dxa"/>
            </w:tcMar>
            <w:vAlign w:val="center"/>
          </w:tcPr>
          <w:p w14:paraId="3EA8AA59" w14:textId="77777777" w:rsidR="00E56562" w:rsidRDefault="00000000">
            <w:r>
              <w:rPr>
                <w:sz w:val="18"/>
              </w:rPr>
              <w:t>Official Little League baseball</w:t>
            </w:r>
          </w:p>
        </w:tc>
      </w:tr>
    </w:tbl>
    <w:p w14:paraId="63AF1EC7" w14:textId="77777777" w:rsidR="00E56562" w:rsidRDefault="00000000">
      <w:r>
        <w:t>High School Competition. High school athletes must use a BBCOR bat or a USA Baseball-certified BBCOR bat. High school competition will use an NFHS-certified baseball.</w:t>
      </w:r>
    </w:p>
    <w:p w14:paraId="503C9AD3" w14:textId="77777777" w:rsidR="00E56562" w:rsidRDefault="00000000">
      <w:r>
        <w:lastRenderedPageBreak/>
        <w:t>Below-High-School Competition. Players competing below the high school level may use USSSA-certified bats. Unless the event is designated as Little League play, these competitions will use the same NFHS-certified baseball used for high school competition.</w:t>
      </w:r>
    </w:p>
    <w:p w14:paraId="400C6506" w14:textId="77777777" w:rsidR="00E56562" w:rsidRDefault="00000000">
      <w:r>
        <w:t>Little League Competition. Official Little League play will use an official Little League baseball. The approved bat standard for a Little League event will be announced by the Head Coach/Event Coordinator for that competition.</w:t>
      </w:r>
    </w:p>
    <w:p w14:paraId="368C5EE3" w14:textId="77777777" w:rsidR="00E56562" w:rsidRDefault="00000000">
      <w:r>
        <w:t>Illegal or Unapproved Equipment. A player may not use a bat or baseball that does not meet the applicable Tough At Bats standard. If equipment eligibility is questioned, play will stop until the Head Coach/Event Coordinator makes a ruling. That ruling is final for the event.</w:t>
      </w:r>
    </w:p>
    <w:p w14:paraId="4220FDC9" w14:textId="77777777" w:rsidR="00E56562" w:rsidRDefault="00000000">
      <w:pPr>
        <w:pStyle w:val="Heading1"/>
      </w:pPr>
      <w:r>
        <w:t>16. PLAYER CHECK-IN AND AT-BAT RESPONSIBILITY</w:t>
      </w:r>
    </w:p>
    <w:p w14:paraId="06B4E143" w14:textId="77777777" w:rsidR="00E56562" w:rsidRDefault="00000000">
      <w:r>
        <w:t>Players are responsible for knowing when they are scheduled to compete and for being present, prepared, and properly equipped.</w:t>
      </w:r>
    </w:p>
    <w:p w14:paraId="643287A0" w14:textId="77777777" w:rsidR="00E56562" w:rsidRDefault="00000000">
      <w:r>
        <w:t>If a player misses a scheduled at-bat, the at-bat will be skipped. Competition will not stop to locate the player.</w:t>
      </w:r>
    </w:p>
    <w:p w14:paraId="0189FF7D" w14:textId="77777777" w:rsidR="00E56562" w:rsidRDefault="00000000">
      <w:r>
        <w:t>Players must announce themselves to the scorekeeper before their at-bat. If a player begins or attempts to take an at-bat without properly announcing themselves, the at-bat is considered an automatic out.</w:t>
      </w:r>
    </w:p>
    <w:p w14:paraId="261B0347" w14:textId="77777777" w:rsidR="00E56562" w:rsidRDefault="00000000">
      <w:pPr>
        <w:pStyle w:val="Heading1"/>
      </w:pPr>
      <w:r>
        <w:t>17. INJURIES AND PHYSICAL LIMITATIONS</w:t>
      </w:r>
    </w:p>
    <w:p w14:paraId="75597C5A" w14:textId="77777777" w:rsidR="00E56562" w:rsidRDefault="00000000">
      <w:r>
        <w:t>Players are responsible for reporting injuries, soreness, pitching restrictions, physical limitations, or other safety concerns to the coaching staff before participating.</w:t>
      </w:r>
    </w:p>
    <w:p w14:paraId="050491EE" w14:textId="77777777" w:rsidR="00E56562" w:rsidRDefault="00000000">
      <w:r>
        <w:t>Any injury or limitation that develops during competition must be reported immediately. Coaches and event staff may remove a player from competition when continued participation presents a safety concern.</w:t>
      </w:r>
    </w:p>
    <w:p w14:paraId="1B5F11AF" w14:textId="77777777" w:rsidR="00E56562" w:rsidRDefault="00000000">
      <w:r>
        <w:t>Player safety takes priority over competition.</w:t>
      </w:r>
    </w:p>
    <w:p w14:paraId="29361F39" w14:textId="77777777" w:rsidR="00E56562" w:rsidRDefault="00000000">
      <w:pPr>
        <w:pStyle w:val="Heading1"/>
      </w:pPr>
      <w:r>
        <w:t>18. PLAYER CONDUCT AND STAFF AUTHORITY</w:t>
      </w:r>
    </w:p>
    <w:p w14:paraId="1C588D79" w14:textId="77777777" w:rsidR="00E56562" w:rsidRDefault="00000000">
      <w:r>
        <w:t>Players must follow the directions of Tough At Bats coaches, officials, scorekeepers, volunteers, and event staff.</w:t>
      </w:r>
    </w:p>
    <w:p w14:paraId="0C38248A" w14:textId="77777777" w:rsidR="00E56562" w:rsidRDefault="00000000">
      <w:r>
        <w:t>The following conduct is prohibited:</w:t>
      </w:r>
    </w:p>
    <w:p w14:paraId="60DE83D8" w14:textId="77777777" w:rsidR="00E56562" w:rsidRDefault="00000000">
      <w:pPr>
        <w:pStyle w:val="ListBullet"/>
        <w:spacing w:after="40"/>
      </w:pPr>
      <w:r>
        <w:t>Arguing balls and strikes or continuing to dispute a final ruling.</w:t>
      </w:r>
    </w:p>
    <w:p w14:paraId="5374DAC5" w14:textId="77777777" w:rsidR="00E56562" w:rsidRDefault="00000000">
      <w:pPr>
        <w:pStyle w:val="ListBullet"/>
        <w:spacing w:after="40"/>
      </w:pPr>
      <w:r>
        <w:t>Ignoring reasonable instructions from coaches, officials, volunteers, or event staff.</w:t>
      </w:r>
    </w:p>
    <w:p w14:paraId="44F9A796" w14:textId="77777777" w:rsidR="00E56562" w:rsidRDefault="00000000">
      <w:pPr>
        <w:pStyle w:val="ListBullet"/>
        <w:spacing w:after="40"/>
      </w:pPr>
      <w:r>
        <w:t>Disrespect toward opponents, catchers, scorekeepers, officials, volunteers, or staff.</w:t>
      </w:r>
    </w:p>
    <w:p w14:paraId="389EEE2C" w14:textId="77777777" w:rsidR="00E56562" w:rsidRDefault="00000000">
      <w:pPr>
        <w:pStyle w:val="ListBullet"/>
        <w:spacing w:after="40"/>
      </w:pPr>
      <w:r>
        <w:t>Intentionally disrupting competition.</w:t>
      </w:r>
    </w:p>
    <w:p w14:paraId="4423EF2B" w14:textId="77777777" w:rsidR="00E56562" w:rsidRDefault="00000000">
      <w:pPr>
        <w:pStyle w:val="ListBullet"/>
        <w:spacing w:after="40"/>
      </w:pPr>
      <w:r>
        <w:t>Unsafe behavior or equipment abuse.</w:t>
      </w:r>
    </w:p>
    <w:p w14:paraId="319B0EA7" w14:textId="77777777" w:rsidR="00E56562" w:rsidRDefault="00000000">
      <w:pPr>
        <w:pStyle w:val="ListBullet"/>
        <w:spacing w:after="40"/>
      </w:pPr>
      <w:r>
        <w:t>Fighting, threatening behavior, or repeated unsportsmanlike conduct.</w:t>
      </w:r>
    </w:p>
    <w:p w14:paraId="248DE1D4" w14:textId="77777777" w:rsidR="00E56562" w:rsidRDefault="00000000">
      <w:r>
        <w:t>Depending on severity, the Event Coordinator may issue a warning, assess a competitive penalty, record an automatic out or other applicable Official Result, remove a player from an at-bat, or remove a player from the event.</w:t>
      </w:r>
    </w:p>
    <w:p w14:paraId="721D4E97" w14:textId="77777777" w:rsidR="00E56562" w:rsidRDefault="00000000">
      <w:pPr>
        <w:pStyle w:val="Heading1"/>
      </w:pPr>
      <w:r>
        <w:t>19. EQUIPMENT AND FACILITY RULES</w:t>
      </w:r>
    </w:p>
    <w:p w14:paraId="695CE91E" w14:textId="77777777" w:rsidR="00E56562" w:rsidRDefault="00000000">
      <w:r>
        <w:t>Players must comply with all equipment standards and facility rules announced for the competition. Players may not enter restricted competition areas, cages, or pitching lanes without permission.</w:t>
      </w:r>
    </w:p>
    <w:p w14:paraId="2C682441" w14:textId="77777777" w:rsidR="00E56562" w:rsidRDefault="00000000">
      <w:r>
        <w:t>Bats and other competition equipment must meet the standards announced for the applicable age group or event.</w:t>
      </w:r>
    </w:p>
    <w:p w14:paraId="32438ADC" w14:textId="77777777" w:rsidR="00E56562" w:rsidRDefault="00000000">
      <w:pPr>
        <w:pStyle w:val="Heading1"/>
      </w:pPr>
      <w:r>
        <w:lastRenderedPageBreak/>
        <w:t>20. UNDEFINED SITUATIONS AND FINAL RULINGS</w:t>
      </w:r>
    </w:p>
    <w:p w14:paraId="6432EB11" w14:textId="77777777" w:rsidR="00E56562" w:rsidRDefault="00000000">
      <w:r>
        <w:t>Baseball creates situations that cannot all be anticipated in a written rulebook. When a situation is not specifically covered, the Head Coach/Event Coordinator will make the ruling that best protects:</w:t>
      </w:r>
    </w:p>
    <w:p w14:paraId="1070E084" w14:textId="77777777" w:rsidR="00E56562" w:rsidRDefault="00000000">
      <w:pPr>
        <w:pStyle w:val="ListBullet"/>
        <w:spacing w:after="40"/>
      </w:pPr>
      <w:r>
        <w:t>Player safety.</w:t>
      </w:r>
    </w:p>
    <w:p w14:paraId="5561ECA9" w14:textId="77777777" w:rsidR="00E56562" w:rsidRDefault="00000000">
      <w:pPr>
        <w:pStyle w:val="ListBullet"/>
        <w:spacing w:after="40"/>
      </w:pPr>
      <w:r>
        <w:t>Competitive fairness.</w:t>
      </w:r>
    </w:p>
    <w:p w14:paraId="28C0FEE4" w14:textId="77777777" w:rsidR="00E56562" w:rsidRDefault="00000000">
      <w:pPr>
        <w:pStyle w:val="ListBullet"/>
        <w:spacing w:after="40"/>
      </w:pPr>
      <w:r>
        <w:t>The integrity of the pitcher-versus-hitter matchup.</w:t>
      </w:r>
    </w:p>
    <w:p w14:paraId="0EFF2F19" w14:textId="77777777" w:rsidR="00E56562" w:rsidRDefault="00000000">
      <w:pPr>
        <w:pStyle w:val="ListBullet"/>
        <w:spacing w:after="40"/>
      </w:pPr>
      <w:r>
        <w:t>The established Tough At Bats competition format.</w:t>
      </w:r>
    </w:p>
    <w:p w14:paraId="6EBE8362" w14:textId="77777777" w:rsidR="00E56562" w:rsidRDefault="00000000">
      <w:r>
        <w:t>The on-site ruling is final for that competition. Tough At Bats may subsequently clarify, revise, or add a rule to the Official Rulebook.</w:t>
      </w:r>
    </w:p>
    <w:p w14:paraId="1DC33460" w14:textId="77777777" w:rsidR="00E56562" w:rsidRDefault="00000000">
      <w:pPr>
        <w:pStyle w:val="Heading1"/>
      </w:pPr>
      <w:r>
        <w:t>21. THE TOUGH AT BATS STANDARD</w:t>
      </w:r>
    </w:p>
    <w:p w14:paraId="64BCFE65" w14:textId="77777777" w:rsidR="00E56562" w:rsidRDefault="00000000">
      <w:pPr>
        <w:spacing w:before="240"/>
        <w:jc w:val="center"/>
      </w:pPr>
      <w:r>
        <w:rPr>
          <w:b/>
          <w:color w:val="111111"/>
          <w:sz w:val="26"/>
        </w:rPr>
        <w:t>Competition reveals what controlled training cannot.</w:t>
      </w:r>
      <w:r>
        <w:rPr>
          <w:b/>
          <w:color w:val="111111"/>
          <w:sz w:val="26"/>
        </w:rPr>
        <w:br/>
      </w:r>
      <w:r>
        <w:rPr>
          <w:b/>
          <w:color w:val="111111"/>
          <w:sz w:val="26"/>
        </w:rPr>
        <w:br/>
      </w:r>
      <w:r>
        <w:rPr>
          <w:color w:val="111111"/>
          <w:sz w:val="26"/>
        </w:rPr>
        <w:t>There are no teammates to hide behind.</w:t>
      </w:r>
      <w:r>
        <w:rPr>
          <w:color w:val="111111"/>
          <w:sz w:val="26"/>
        </w:rPr>
        <w:br/>
        <w:t>There is no defense to save you.</w:t>
      </w:r>
      <w:r>
        <w:rPr>
          <w:color w:val="111111"/>
          <w:sz w:val="26"/>
        </w:rPr>
        <w:br/>
        <w:t>There is no ranking to protect you.</w:t>
      </w:r>
      <w:r>
        <w:rPr>
          <w:color w:val="111111"/>
          <w:sz w:val="26"/>
        </w:rPr>
        <w:br/>
      </w:r>
      <w:r>
        <w:rPr>
          <w:color w:val="111111"/>
          <w:sz w:val="26"/>
        </w:rPr>
        <w:br/>
      </w:r>
      <w:r>
        <w:rPr>
          <w:b/>
          <w:color w:val="FFD21F"/>
          <w:sz w:val="26"/>
        </w:rPr>
        <w:t>NO PLACE TO RUN.</w:t>
      </w:r>
      <w:r>
        <w:rPr>
          <w:b/>
          <w:color w:val="FFD21F"/>
          <w:sz w:val="26"/>
        </w:rPr>
        <w:br/>
        <w:t>NO PLACE TO HIDE.</w:t>
      </w:r>
      <w:r>
        <w:rPr>
          <w:b/>
          <w:color w:val="FFD21F"/>
          <w:sz w:val="26"/>
        </w:rPr>
        <w:br/>
      </w:r>
      <w:r>
        <w:rPr>
          <w:b/>
          <w:color w:val="FFD21F"/>
          <w:sz w:val="26"/>
        </w:rPr>
        <w:br/>
      </w:r>
      <w:r>
        <w:rPr>
          <w:b/>
          <w:color w:val="111111"/>
          <w:sz w:val="26"/>
        </w:rPr>
        <w:t>PITCHER VS. HITTER.</w:t>
      </w:r>
      <w:r>
        <w:rPr>
          <w:b/>
          <w:color w:val="111111"/>
          <w:sz w:val="26"/>
        </w:rPr>
        <w:br/>
        <w:t>ONE AT-BAT. ONE OFFICIAL RESULT.</w:t>
      </w:r>
      <w:r>
        <w:rPr>
          <w:b/>
          <w:color w:val="111111"/>
          <w:sz w:val="26"/>
        </w:rPr>
        <w:br/>
      </w:r>
      <w:r>
        <w:rPr>
          <w:b/>
          <w:color w:val="111111"/>
          <w:sz w:val="26"/>
        </w:rPr>
        <w:br/>
      </w:r>
      <w:r>
        <w:rPr>
          <w:b/>
          <w:color w:val="FFD21F"/>
          <w:sz w:val="40"/>
        </w:rPr>
        <w:t>TOUGH AT BATS</w:t>
      </w:r>
    </w:p>
    <w:p w14:paraId="41785962" w14:textId="77777777" w:rsidR="00E56562" w:rsidRDefault="00E56562"/>
    <w:p w14:paraId="4109E5A2" w14:textId="77777777" w:rsidR="00E56562" w:rsidRDefault="00000000">
      <w:pPr>
        <w:jc w:val="center"/>
      </w:pPr>
      <w:r>
        <w:rPr>
          <w:b/>
          <w:color w:val="666666"/>
          <w:sz w:val="16"/>
        </w:rPr>
        <w:t>OFFICIAL RULEBOOK • VERSION 1.1</w:t>
      </w:r>
    </w:p>
    <w:sectPr w:rsidR="00E56562" w:rsidSect="00034616">
      <w:headerReference w:type="default" r:id="rId8"/>
      <w:footerReference w:type="default" r:id="rId9"/>
      <w:pgSz w:w="12240" w:h="15840"/>
      <w:pgMar w:top="936" w:right="1037" w:bottom="936" w:left="103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66AC0EF" w14:textId="77777777" w:rsidR="002563EC" w:rsidRDefault="002563EC">
      <w:pPr>
        <w:spacing w:after="0" w:line="240" w:lineRule="auto"/>
      </w:pPr>
      <w:r>
        <w:separator/>
      </w:r>
    </w:p>
  </w:endnote>
  <w:endnote w:type="continuationSeparator" w:id="0">
    <w:p w14:paraId="7D61BBC8" w14:textId="77777777" w:rsidR="002563EC" w:rsidRDefault="002563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0000000000000000000"/>
    <w:charset w:val="00"/>
    <w:family w:val="auto"/>
    <w:pitch w:val="variable"/>
    <w:sig w:usb0="00000003" w:usb1="00000000" w:usb2="00000000" w:usb3="00000000" w:csb0="00000001"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61CFC6B" w14:textId="77777777" w:rsidR="00E56562" w:rsidRDefault="00000000">
    <w:pPr>
      <w:pStyle w:val="Footer"/>
      <w:jc w:val="center"/>
    </w:pPr>
    <w:r>
      <w:rPr>
        <w:color w:val="666666"/>
        <w:sz w:val="16"/>
      </w:rPr>
      <w:t xml:space="preserve">America's First 1-on-1 Baseball </w:t>
    </w:r>
    <w:proofErr w:type="gramStart"/>
    <w:r>
      <w:rPr>
        <w:color w:val="666666"/>
        <w:sz w:val="16"/>
      </w:rPr>
      <w:t>League  •</w:t>
    </w:r>
    <w:proofErr w:type="gramEnd"/>
    <w:r>
      <w:rPr>
        <w:color w:val="666666"/>
        <w:sz w:val="16"/>
      </w:rPr>
      <w:t xml:space="preserve">  Official League Rules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62ED709" w14:textId="77777777" w:rsidR="002563EC" w:rsidRDefault="002563EC">
      <w:pPr>
        <w:spacing w:after="0" w:line="240" w:lineRule="auto"/>
      </w:pPr>
      <w:r>
        <w:separator/>
      </w:r>
    </w:p>
  </w:footnote>
  <w:footnote w:type="continuationSeparator" w:id="0">
    <w:p w14:paraId="033C1AA0" w14:textId="77777777" w:rsidR="002563EC" w:rsidRDefault="002563E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91"/>
      <w:gridCol w:w="5191"/>
    </w:tblGrid>
    <w:tr w:rsidR="00DE0497" w14:paraId="4A2A267F" w14:textId="77777777" w:rsidTr="00DE0497">
      <w:tc>
        <w:tcPr>
          <w:tcW w:w="5191" w:type="dxa"/>
        </w:tcPr>
        <w:p w14:paraId="0CF31C13" w14:textId="562354C9" w:rsidR="00DE0497" w:rsidRDefault="00DE0497" w:rsidP="00DE0497">
          <w:pPr>
            <w:pStyle w:val="Header"/>
            <w:rPr>
              <w:b/>
              <w:color w:val="666666"/>
              <w:sz w:val="16"/>
            </w:rPr>
          </w:pPr>
          <w:r>
            <w:rPr>
              <w:b/>
              <w:noProof/>
              <w:color w:val="666666"/>
              <w:sz w:val="16"/>
            </w:rPr>
            <w:drawing>
              <wp:inline distT="0" distB="0" distL="0" distR="0" wp14:anchorId="24788B8C" wp14:editId="1730F769">
                <wp:extent cx="647700" cy="404573"/>
                <wp:effectExtent l="0" t="0" r="0" b="0"/>
                <wp:docPr id="10488435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8843572" name="Picture 1048843572"/>
                        <pic:cNvPicPr/>
                      </pic:nvPicPr>
                      <pic:blipFill>
                        <a:blip r:embed="rId1"/>
                        <a:stretch>
                          <a:fillRect/>
                        </a:stretch>
                      </pic:blipFill>
                      <pic:spPr>
                        <a:xfrm>
                          <a:off x="0" y="0"/>
                          <a:ext cx="677954" cy="423471"/>
                        </a:xfrm>
                        <a:prstGeom prst="rect">
                          <a:avLst/>
                        </a:prstGeom>
                      </pic:spPr>
                    </pic:pic>
                  </a:graphicData>
                </a:graphic>
              </wp:inline>
            </w:drawing>
          </w:r>
        </w:p>
      </w:tc>
      <w:tc>
        <w:tcPr>
          <w:tcW w:w="5191" w:type="dxa"/>
        </w:tcPr>
        <w:p w14:paraId="3AC7EF58" w14:textId="77777777" w:rsidR="00DE0497" w:rsidRDefault="00DE0497" w:rsidP="00DE0497">
          <w:pPr>
            <w:pStyle w:val="Header"/>
            <w:jc w:val="right"/>
          </w:pPr>
          <w:r>
            <w:rPr>
              <w:b/>
              <w:color w:val="666666"/>
              <w:sz w:val="16"/>
            </w:rPr>
            <w:t xml:space="preserve">TOUGH AT </w:t>
          </w:r>
          <w:proofErr w:type="gramStart"/>
          <w:r>
            <w:rPr>
              <w:b/>
              <w:color w:val="666666"/>
              <w:sz w:val="16"/>
            </w:rPr>
            <w:t>BATS  |</w:t>
          </w:r>
          <w:proofErr w:type="gramEnd"/>
          <w:r>
            <w:rPr>
              <w:b/>
              <w:color w:val="666666"/>
              <w:sz w:val="16"/>
            </w:rPr>
            <w:t xml:space="preserve">  OFFICIAL RULEBOOK v1.1</w:t>
          </w:r>
        </w:p>
        <w:p w14:paraId="6588BF92" w14:textId="77777777" w:rsidR="00DE0497" w:rsidRDefault="00DE0497">
          <w:pPr>
            <w:pStyle w:val="Header"/>
            <w:jc w:val="right"/>
            <w:rPr>
              <w:b/>
              <w:color w:val="666666"/>
              <w:sz w:val="16"/>
            </w:rPr>
          </w:pPr>
        </w:p>
      </w:tc>
    </w:tr>
  </w:tbl>
  <w:p w14:paraId="752E2AC5" w14:textId="213A6D7A" w:rsidR="00E56562" w:rsidRDefault="00E56562" w:rsidP="00DE0497">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344332280">
    <w:abstractNumId w:val="8"/>
  </w:num>
  <w:num w:numId="2" w16cid:durableId="650327785">
    <w:abstractNumId w:val="6"/>
  </w:num>
  <w:num w:numId="3" w16cid:durableId="1817842139">
    <w:abstractNumId w:val="5"/>
  </w:num>
  <w:num w:numId="4" w16cid:durableId="158694158">
    <w:abstractNumId w:val="4"/>
  </w:num>
  <w:num w:numId="5" w16cid:durableId="684478808">
    <w:abstractNumId w:val="7"/>
  </w:num>
  <w:num w:numId="6" w16cid:durableId="1709834892">
    <w:abstractNumId w:val="3"/>
  </w:num>
  <w:num w:numId="7" w16cid:durableId="128910457">
    <w:abstractNumId w:val="2"/>
  </w:num>
  <w:num w:numId="8" w16cid:durableId="1655984546">
    <w:abstractNumId w:val="1"/>
  </w:num>
  <w:num w:numId="9" w16cid:durableId="2013755456">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563EC"/>
    <w:rsid w:val="0029639D"/>
    <w:rsid w:val="00326F90"/>
    <w:rsid w:val="00AA1D8D"/>
    <w:rsid w:val="00B47730"/>
    <w:rsid w:val="00CB0664"/>
    <w:rsid w:val="00DE0497"/>
    <w:rsid w:val="00E56562"/>
    <w:rsid w:val="00F13C9D"/>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46EC11C"/>
  <w14:defaultImageDpi w14:val="300"/>
  <w15:docId w15:val="{7ACD71CC-1AB0-6C40-A840-3038EF28A3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line="252" w:lineRule="auto"/>
    </w:pPr>
    <w:rPr>
      <w:rFonts w:ascii="Arial" w:hAnsi="Arial"/>
      <w:sz w:val="21"/>
    </w:rPr>
  </w:style>
  <w:style w:type="paragraph" w:styleId="Heading1">
    <w:name w:val="heading 1"/>
    <w:basedOn w:val="Normal"/>
    <w:next w:val="Normal"/>
    <w:link w:val="Heading1Char"/>
    <w:uiPriority w:val="9"/>
    <w:qFormat/>
    <w:rsid w:val="00FC693F"/>
    <w:pPr>
      <w:keepNext/>
      <w:keepLines/>
      <w:spacing w:before="200"/>
      <w:outlineLvl w:val="0"/>
    </w:pPr>
    <w:rPr>
      <w:rFonts w:asciiTheme="majorHAnsi" w:eastAsiaTheme="majorEastAsia" w:hAnsiTheme="majorHAnsi" w:cstheme="majorBidi"/>
      <w:b/>
      <w:bCs/>
      <w:color w:val="111111"/>
      <w:sz w:val="34"/>
      <w:szCs w:val="28"/>
    </w:rPr>
  </w:style>
  <w:style w:type="paragraph" w:styleId="Heading2">
    <w:name w:val="heading 2"/>
    <w:basedOn w:val="Normal"/>
    <w:next w:val="Normal"/>
    <w:link w:val="Heading2Char"/>
    <w:uiPriority w:val="9"/>
    <w:unhideWhenUsed/>
    <w:qFormat/>
    <w:rsid w:val="00FC693F"/>
    <w:pPr>
      <w:keepNext/>
      <w:keepLines/>
      <w:spacing w:before="140" w:after="60"/>
      <w:outlineLvl w:val="1"/>
    </w:pPr>
    <w:rPr>
      <w:rFonts w:asciiTheme="majorHAnsi" w:eastAsiaTheme="majorEastAsia" w:hAnsiTheme="majorHAnsi" w:cstheme="majorBidi"/>
      <w:b/>
      <w:bCs/>
      <w:color w:val="111111"/>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11111"/>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ABKicker">
    <w:name w:val="TAB Kicker"/>
    <w:pPr>
      <w:spacing w:after="40"/>
    </w:pPr>
    <w:rPr>
      <w:rFonts w:ascii="Arial" w:hAnsi="Arial"/>
      <w:b/>
      <w:color w:val="666666"/>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6</Pages>
  <Words>1879</Words>
  <Characters>10527</Characters>
  <Application>Microsoft Office Word</Application>
  <DocSecurity>0</DocSecurity>
  <Lines>221</Lines>
  <Paragraphs>141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12287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Dondre Yon</cp:lastModifiedBy>
  <cp:revision>2</cp:revision>
  <dcterms:created xsi:type="dcterms:W3CDTF">2013-12-23T23:15:00Z</dcterms:created>
  <dcterms:modified xsi:type="dcterms:W3CDTF">2026-10-06T04:02:00Z</dcterms:modified>
  <cp:category/>
</cp:coreProperties>
</file>